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78B6D" w14:textId="77777777" w:rsidR="00FE067E" w:rsidRPr="00DB5909" w:rsidRDefault="003C6034" w:rsidP="00CC1F3B">
      <w:pPr>
        <w:pStyle w:val="TitlePageOrigin"/>
        <w:rPr>
          <w:color w:val="auto"/>
        </w:rPr>
      </w:pPr>
      <w:r w:rsidRPr="00DB5909">
        <w:rPr>
          <w:caps w:val="0"/>
          <w:color w:val="auto"/>
        </w:rPr>
        <w:t>WEST VIRGINIA LEGISLATURE</w:t>
      </w:r>
    </w:p>
    <w:p w14:paraId="5E8CD4F3" w14:textId="77777777" w:rsidR="00CD36CF" w:rsidRPr="00DB5909" w:rsidRDefault="00CD36CF" w:rsidP="00CC1F3B">
      <w:pPr>
        <w:pStyle w:val="TitlePageSession"/>
        <w:rPr>
          <w:color w:val="auto"/>
        </w:rPr>
      </w:pPr>
      <w:r w:rsidRPr="00DB5909">
        <w:rPr>
          <w:color w:val="auto"/>
        </w:rPr>
        <w:t>20</w:t>
      </w:r>
      <w:r w:rsidR="00EC5E63" w:rsidRPr="00DB5909">
        <w:rPr>
          <w:color w:val="auto"/>
        </w:rPr>
        <w:t>2</w:t>
      </w:r>
      <w:r w:rsidR="00211F02" w:rsidRPr="00DB5909">
        <w:rPr>
          <w:color w:val="auto"/>
        </w:rPr>
        <w:t>5</w:t>
      </w:r>
      <w:r w:rsidRPr="00DB5909">
        <w:rPr>
          <w:color w:val="auto"/>
        </w:rPr>
        <w:t xml:space="preserve"> </w:t>
      </w:r>
      <w:r w:rsidR="003C6034" w:rsidRPr="00DB5909">
        <w:rPr>
          <w:caps w:val="0"/>
          <w:color w:val="auto"/>
        </w:rPr>
        <w:t>REGULAR SESSION</w:t>
      </w:r>
    </w:p>
    <w:p w14:paraId="5BD24DE2" w14:textId="77777777" w:rsidR="00CD36CF" w:rsidRPr="00DB5909" w:rsidRDefault="00854FB8" w:rsidP="00CC1F3B">
      <w:pPr>
        <w:pStyle w:val="TitlePageBillPrefix"/>
        <w:rPr>
          <w:color w:val="auto"/>
        </w:rPr>
      </w:pPr>
      <w:sdt>
        <w:sdtPr>
          <w:rPr>
            <w:color w:val="auto"/>
          </w:rPr>
          <w:tag w:val="IntroDate"/>
          <w:id w:val="-1236936958"/>
          <w:placeholder>
            <w:docPart w:val="33C8DAF26A524CE8899EE16D9C314A9B"/>
          </w:placeholder>
          <w:text/>
        </w:sdtPr>
        <w:sdtEndPr/>
        <w:sdtContent>
          <w:r w:rsidR="00AE48A0" w:rsidRPr="00DB5909">
            <w:rPr>
              <w:color w:val="auto"/>
            </w:rPr>
            <w:t>Introduced</w:t>
          </w:r>
        </w:sdtContent>
      </w:sdt>
    </w:p>
    <w:p w14:paraId="2E02CE9D" w14:textId="5EE9B960" w:rsidR="00CD36CF" w:rsidRPr="00DB5909" w:rsidRDefault="00854FB8" w:rsidP="00CC1F3B">
      <w:pPr>
        <w:pStyle w:val="BillNumber"/>
        <w:rPr>
          <w:color w:val="auto"/>
        </w:rPr>
      </w:pPr>
      <w:sdt>
        <w:sdtPr>
          <w:rPr>
            <w:color w:val="auto"/>
          </w:rPr>
          <w:tag w:val="Chamber"/>
          <w:id w:val="893011969"/>
          <w:lock w:val="sdtLocked"/>
          <w:placeholder>
            <w:docPart w:val="27300E17D1AC45288ED9472B5F5F1D04"/>
          </w:placeholder>
          <w:dropDownList>
            <w:listItem w:displayText="House" w:value="House"/>
            <w:listItem w:displayText="Senate" w:value="Senate"/>
          </w:dropDownList>
        </w:sdtPr>
        <w:sdtEndPr/>
        <w:sdtContent>
          <w:r w:rsidR="00E05385" w:rsidRPr="00DB5909">
            <w:rPr>
              <w:color w:val="auto"/>
            </w:rPr>
            <w:t>Senate</w:t>
          </w:r>
        </w:sdtContent>
      </w:sdt>
      <w:r w:rsidR="00303684" w:rsidRPr="00DB5909">
        <w:rPr>
          <w:color w:val="auto"/>
        </w:rPr>
        <w:t xml:space="preserve"> </w:t>
      </w:r>
      <w:r w:rsidR="00CD36CF" w:rsidRPr="00DB5909">
        <w:rPr>
          <w:color w:val="auto"/>
        </w:rPr>
        <w:t xml:space="preserve">Bill </w:t>
      </w:r>
      <w:sdt>
        <w:sdtPr>
          <w:rPr>
            <w:color w:val="auto"/>
          </w:rPr>
          <w:tag w:val="BNum"/>
          <w:id w:val="1645317809"/>
          <w:lock w:val="sdtLocked"/>
          <w:placeholder>
            <w:docPart w:val="F7CE9BB3E7B440ADA155DA96434E2BEC"/>
          </w:placeholder>
          <w:text/>
        </w:sdtPr>
        <w:sdtEndPr/>
        <w:sdtContent>
          <w:r w:rsidR="008A748B">
            <w:rPr>
              <w:color w:val="auto"/>
            </w:rPr>
            <w:t>671</w:t>
          </w:r>
        </w:sdtContent>
      </w:sdt>
    </w:p>
    <w:p w14:paraId="3CBD2C03" w14:textId="5224D3EC" w:rsidR="00CD36CF" w:rsidRPr="00DB5909" w:rsidRDefault="00CD36CF" w:rsidP="00CC1F3B">
      <w:pPr>
        <w:pStyle w:val="Sponsors"/>
        <w:rPr>
          <w:color w:val="auto"/>
        </w:rPr>
      </w:pPr>
      <w:r w:rsidRPr="00DB5909">
        <w:rPr>
          <w:color w:val="auto"/>
        </w:rPr>
        <w:t xml:space="preserve">By </w:t>
      </w:r>
      <w:sdt>
        <w:sdtPr>
          <w:rPr>
            <w:color w:val="auto"/>
          </w:rPr>
          <w:tag w:val="Sponsors"/>
          <w:id w:val="1589585889"/>
          <w:placeholder>
            <w:docPart w:val="F452E3B617FA48C79CC9BFED90EF8499"/>
          </w:placeholder>
          <w:text w:multiLine="1"/>
        </w:sdtPr>
        <w:sdtEndPr/>
        <w:sdtContent>
          <w:r w:rsidR="00E05385" w:rsidRPr="00DB5909">
            <w:rPr>
              <w:color w:val="auto"/>
            </w:rPr>
            <w:t>Senator</w:t>
          </w:r>
          <w:r w:rsidR="00854FB8">
            <w:rPr>
              <w:color w:val="auto"/>
            </w:rPr>
            <w:t>s</w:t>
          </w:r>
          <w:r w:rsidR="00E05385" w:rsidRPr="00DB5909">
            <w:rPr>
              <w:color w:val="auto"/>
            </w:rPr>
            <w:t xml:space="preserve"> Rucker</w:t>
          </w:r>
        </w:sdtContent>
      </w:sdt>
      <w:r w:rsidR="00854FB8">
        <w:rPr>
          <w:color w:val="auto"/>
        </w:rPr>
        <w:t xml:space="preserve"> and Willis</w:t>
      </w:r>
    </w:p>
    <w:p w14:paraId="404E33CD" w14:textId="67676AAB" w:rsidR="00E831B3" w:rsidRPr="00DB5909" w:rsidRDefault="00CD36CF" w:rsidP="00CC1F3B">
      <w:pPr>
        <w:pStyle w:val="References"/>
        <w:rPr>
          <w:color w:val="auto"/>
        </w:rPr>
      </w:pPr>
      <w:r w:rsidRPr="00DB5909">
        <w:rPr>
          <w:color w:val="auto"/>
        </w:rPr>
        <w:t>[</w:t>
      </w:r>
      <w:sdt>
        <w:sdtPr>
          <w:rPr>
            <w:color w:val="auto"/>
          </w:rPr>
          <w:tag w:val="References"/>
          <w:id w:val="-1043047873"/>
          <w:placeholder>
            <w:docPart w:val="E7518B09AEBA4B88AEBF808DA6DB366E"/>
          </w:placeholder>
          <w:text w:multiLine="1"/>
        </w:sdtPr>
        <w:sdtEndPr/>
        <w:sdtContent>
          <w:r w:rsidR="008A748B" w:rsidRPr="00DB5909">
            <w:rPr>
              <w:color w:val="auto"/>
            </w:rPr>
            <w:t xml:space="preserve">Introduced </w:t>
          </w:r>
          <w:r w:rsidR="008A748B" w:rsidRPr="00020D0D">
            <w:rPr>
              <w:color w:val="auto"/>
            </w:rPr>
            <w:t>March 4, 2025</w:t>
          </w:r>
          <w:r w:rsidR="008A748B" w:rsidRPr="00DB5909">
            <w:rPr>
              <w:color w:val="auto"/>
            </w:rPr>
            <w:t>; referred</w:t>
          </w:r>
          <w:r w:rsidR="008A748B" w:rsidRPr="00DB5909">
            <w:rPr>
              <w:color w:val="auto"/>
            </w:rPr>
            <w:br/>
            <w:t xml:space="preserve">to the Committee on </w:t>
          </w:r>
          <w:r w:rsidR="00154023">
            <w:rPr>
              <w:color w:val="auto"/>
            </w:rPr>
            <w:t>Economic Development; and then to the Committee on Government Organization</w:t>
          </w:r>
        </w:sdtContent>
      </w:sdt>
      <w:r w:rsidRPr="00DB5909">
        <w:rPr>
          <w:color w:val="auto"/>
        </w:rPr>
        <w:t>]</w:t>
      </w:r>
    </w:p>
    <w:p w14:paraId="1326089B" w14:textId="48E6B20E" w:rsidR="00303684" w:rsidRPr="00DB5909" w:rsidRDefault="0000526A" w:rsidP="00CC1F3B">
      <w:pPr>
        <w:pStyle w:val="TitleSection"/>
        <w:rPr>
          <w:color w:val="auto"/>
        </w:rPr>
      </w:pPr>
      <w:r w:rsidRPr="00DB5909">
        <w:rPr>
          <w:color w:val="auto"/>
        </w:rPr>
        <w:lastRenderedPageBreak/>
        <w:t>A BILL</w:t>
      </w:r>
      <w:r w:rsidR="00E05385" w:rsidRPr="00DB5909">
        <w:rPr>
          <w:color w:val="auto"/>
        </w:rPr>
        <w:t xml:space="preserve"> </w:t>
      </w:r>
      <w:r w:rsidR="007679A2" w:rsidRPr="00DB5909">
        <w:rPr>
          <w:color w:val="auto"/>
        </w:rPr>
        <w:t xml:space="preserve">to amend the Code of West Virginia, 1931, as amended, by adding a new </w:t>
      </w:r>
      <w:r w:rsidR="008301BE" w:rsidRPr="00DB5909">
        <w:rPr>
          <w:color w:val="auto"/>
        </w:rPr>
        <w:t>article</w:t>
      </w:r>
      <w:r w:rsidR="007679A2" w:rsidRPr="00DB5909">
        <w:rPr>
          <w:color w:val="auto"/>
        </w:rPr>
        <w:t>, designated §</w:t>
      </w:r>
      <w:r w:rsidR="008301BE" w:rsidRPr="00DB5909">
        <w:rPr>
          <w:color w:val="auto"/>
        </w:rPr>
        <w:t>8A-13-1, §8A-13-2</w:t>
      </w:r>
      <w:r w:rsidR="007679A2" w:rsidRPr="00DB5909">
        <w:rPr>
          <w:color w:val="auto"/>
        </w:rPr>
        <w:t>,</w:t>
      </w:r>
      <w:r w:rsidR="008301BE" w:rsidRPr="00DB5909">
        <w:rPr>
          <w:color w:val="auto"/>
        </w:rPr>
        <w:t xml:space="preserve"> §8A-13-3, §8A-13-4, §8A-13-5, and §8A-13-6</w:t>
      </w:r>
      <w:r w:rsidR="00DB5909" w:rsidRPr="00DB5909">
        <w:rPr>
          <w:color w:val="auto"/>
        </w:rPr>
        <w:t>,</w:t>
      </w:r>
      <w:r w:rsidR="007679A2" w:rsidRPr="00DB5909">
        <w:rPr>
          <w:color w:val="auto"/>
        </w:rPr>
        <w:t xml:space="preserve"> relating to</w:t>
      </w:r>
      <w:r w:rsidR="00B93CE8" w:rsidRPr="00DB5909">
        <w:rPr>
          <w:color w:val="auto"/>
        </w:rPr>
        <w:t xml:space="preserve"> establishing </w:t>
      </w:r>
      <w:r w:rsidR="002820B0">
        <w:rPr>
          <w:color w:val="auto"/>
        </w:rPr>
        <w:t>the</w:t>
      </w:r>
      <w:r w:rsidR="00B93CE8" w:rsidRPr="00DB5909">
        <w:rPr>
          <w:color w:val="auto"/>
        </w:rPr>
        <w:t xml:space="preserve"> </w:t>
      </w:r>
      <w:r w:rsidR="002820B0">
        <w:rPr>
          <w:color w:val="auto"/>
        </w:rPr>
        <w:t>B</w:t>
      </w:r>
      <w:r w:rsidR="00B93CE8" w:rsidRPr="00DB5909">
        <w:rPr>
          <w:color w:val="auto"/>
        </w:rPr>
        <w:t>y-</w:t>
      </w:r>
      <w:r w:rsidR="002820B0">
        <w:rPr>
          <w:color w:val="auto"/>
        </w:rPr>
        <w:t>R</w:t>
      </w:r>
      <w:r w:rsidR="00B93CE8" w:rsidRPr="00DB5909">
        <w:rPr>
          <w:color w:val="auto"/>
        </w:rPr>
        <w:t xml:space="preserve">ight </w:t>
      </w:r>
      <w:r w:rsidR="002820B0">
        <w:rPr>
          <w:color w:val="auto"/>
        </w:rPr>
        <w:t>H</w:t>
      </w:r>
      <w:r w:rsidR="00B93CE8" w:rsidRPr="00DB5909">
        <w:rPr>
          <w:color w:val="auto"/>
        </w:rPr>
        <w:t xml:space="preserve">ousing </w:t>
      </w:r>
      <w:r w:rsidR="002820B0">
        <w:rPr>
          <w:color w:val="auto"/>
        </w:rPr>
        <w:t>D</w:t>
      </w:r>
      <w:r w:rsidR="00B93CE8" w:rsidRPr="00DB5909">
        <w:rPr>
          <w:color w:val="auto"/>
        </w:rPr>
        <w:t xml:space="preserve">evelopment </w:t>
      </w:r>
      <w:r w:rsidR="002820B0">
        <w:rPr>
          <w:color w:val="auto"/>
        </w:rPr>
        <w:t>A</w:t>
      </w:r>
      <w:r w:rsidR="00B93CE8" w:rsidRPr="00DB5909">
        <w:rPr>
          <w:color w:val="auto"/>
        </w:rPr>
        <w:t>ct</w:t>
      </w:r>
      <w:r w:rsidR="00780758" w:rsidRPr="00DB5909">
        <w:rPr>
          <w:color w:val="auto"/>
        </w:rPr>
        <w:t xml:space="preserve"> to </w:t>
      </w:r>
      <w:r w:rsidR="00B93CE8" w:rsidRPr="00DB5909">
        <w:rPr>
          <w:color w:val="auto"/>
        </w:rPr>
        <w:t>streamlin</w:t>
      </w:r>
      <w:r w:rsidR="00780758" w:rsidRPr="00DB5909">
        <w:rPr>
          <w:color w:val="auto"/>
        </w:rPr>
        <w:t>e</w:t>
      </w:r>
      <w:r w:rsidR="00B93CE8" w:rsidRPr="00DB5909">
        <w:rPr>
          <w:color w:val="auto"/>
        </w:rPr>
        <w:t xml:space="preserve"> the approval process for development when that proposed development meets all the rules for such development in a given community. </w:t>
      </w:r>
    </w:p>
    <w:p w14:paraId="3524E093" w14:textId="77777777" w:rsidR="00303684" w:rsidRPr="00DB5909" w:rsidRDefault="00303684" w:rsidP="00CC1F3B">
      <w:pPr>
        <w:pStyle w:val="EnactingClause"/>
        <w:rPr>
          <w:color w:val="auto"/>
        </w:rPr>
      </w:pPr>
      <w:r w:rsidRPr="00DB5909">
        <w:rPr>
          <w:color w:val="auto"/>
        </w:rPr>
        <w:t>Be it enacted by the Legislature of West Virginia:</w:t>
      </w:r>
    </w:p>
    <w:p w14:paraId="62C83F11" w14:textId="77777777" w:rsidR="003C6034" w:rsidRPr="00DB5909" w:rsidRDefault="003C6034" w:rsidP="00CC1F3B">
      <w:pPr>
        <w:pStyle w:val="EnactingClause"/>
        <w:rPr>
          <w:color w:val="auto"/>
        </w:rPr>
        <w:sectPr w:rsidR="003C6034" w:rsidRPr="00DB5909"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6D7E9B" w14:textId="77777777" w:rsidR="008301BE" w:rsidRPr="00DB5909" w:rsidRDefault="008301BE" w:rsidP="008301BE">
      <w:pPr>
        <w:pStyle w:val="ArticleHeading"/>
        <w:rPr>
          <w:color w:val="auto"/>
          <w:u w:val="single"/>
        </w:rPr>
        <w:sectPr w:rsidR="008301BE" w:rsidRPr="00DB5909" w:rsidSect="00DF199D">
          <w:type w:val="continuous"/>
          <w:pgSz w:w="12240" w:h="15840" w:code="1"/>
          <w:pgMar w:top="1440" w:right="1440" w:bottom="1440" w:left="1440" w:header="720" w:footer="720" w:gutter="0"/>
          <w:lnNumType w:countBy="1" w:restart="newSection"/>
          <w:cols w:space="720"/>
          <w:titlePg/>
          <w:docGrid w:linePitch="360"/>
        </w:sectPr>
      </w:pPr>
      <w:r w:rsidRPr="00DB5909">
        <w:rPr>
          <w:color w:val="auto"/>
          <w:u w:val="single"/>
        </w:rPr>
        <w:t>article 13. By-Right housing development act.</w:t>
      </w:r>
    </w:p>
    <w:p w14:paraId="70B99979" w14:textId="77777777" w:rsidR="008301BE" w:rsidRPr="00DB5909" w:rsidRDefault="008301BE" w:rsidP="008301BE">
      <w:pPr>
        <w:pStyle w:val="SectionHeading"/>
        <w:rPr>
          <w:color w:val="auto"/>
          <w:u w:val="single"/>
        </w:rPr>
        <w:sectPr w:rsidR="008301BE" w:rsidRPr="00DB5909" w:rsidSect="00DF199D">
          <w:type w:val="continuous"/>
          <w:pgSz w:w="12240" w:h="15840" w:code="1"/>
          <w:pgMar w:top="1440" w:right="1440" w:bottom="1440" w:left="1440" w:header="720" w:footer="720" w:gutter="0"/>
          <w:lnNumType w:countBy="1" w:restart="newSection"/>
          <w:cols w:space="720"/>
          <w:titlePg/>
          <w:docGrid w:linePitch="360"/>
        </w:sectPr>
      </w:pPr>
      <w:r w:rsidRPr="00DB5909">
        <w:rPr>
          <w:color w:val="auto"/>
          <w:u w:val="single"/>
        </w:rPr>
        <w:t>§8A-13-1. Purpose.</w:t>
      </w:r>
    </w:p>
    <w:p w14:paraId="5A01FA33" w14:textId="78B0EE2A" w:rsidR="008301BE" w:rsidRPr="00DB5909" w:rsidRDefault="008301BE" w:rsidP="00D6717E">
      <w:pPr>
        <w:pStyle w:val="SectionBody"/>
        <w:rPr>
          <w:color w:val="auto"/>
          <w:u w:val="single"/>
        </w:rPr>
      </w:pPr>
      <w:r w:rsidRPr="00DB5909">
        <w:rPr>
          <w:color w:val="auto"/>
          <w:u w:val="single"/>
        </w:rPr>
        <w:t>The purpose of this Act is to promote the development of housing by streamlining the approval process for by-right development, including single­ family homes, multifamily housing units, and accessory dwelling units (ADUs). By facilitating the construction of additional housing units, this Act aims to address statewide housing shortages and promote affordability.</w:t>
      </w:r>
    </w:p>
    <w:p w14:paraId="6DA91417" w14:textId="333755AA" w:rsidR="008301BE" w:rsidRPr="00DB5909" w:rsidRDefault="008301BE" w:rsidP="008301BE">
      <w:pPr>
        <w:pStyle w:val="SectionHeading"/>
        <w:rPr>
          <w:color w:val="auto"/>
          <w:u w:val="single"/>
        </w:rPr>
        <w:sectPr w:rsidR="008301BE" w:rsidRPr="00DB5909" w:rsidSect="008301BE">
          <w:type w:val="continuous"/>
          <w:pgSz w:w="12240" w:h="15840" w:code="1"/>
          <w:pgMar w:top="1440" w:right="1440" w:bottom="1440" w:left="1440" w:header="720" w:footer="720" w:gutter="0"/>
          <w:lnNumType w:countBy="1" w:restart="newSection"/>
          <w:cols w:space="720"/>
          <w:titlePg/>
          <w:docGrid w:linePitch="360"/>
        </w:sectPr>
      </w:pPr>
      <w:r w:rsidRPr="00DB5909">
        <w:rPr>
          <w:color w:val="auto"/>
          <w:u w:val="single"/>
        </w:rPr>
        <w:t>§8A-13-2. Definitions.</w:t>
      </w:r>
    </w:p>
    <w:p w14:paraId="0D5866AF" w14:textId="77777777" w:rsidR="008301BE" w:rsidRPr="00DB5909" w:rsidRDefault="008301BE" w:rsidP="008301BE">
      <w:pPr>
        <w:pStyle w:val="SectionBody"/>
        <w:rPr>
          <w:color w:val="auto"/>
          <w:u w:val="single"/>
        </w:rPr>
      </w:pPr>
      <w:r w:rsidRPr="00DB5909">
        <w:rPr>
          <w:color w:val="auto"/>
          <w:u w:val="single"/>
        </w:rPr>
        <w:t>For the purposes of this Act:</w:t>
      </w:r>
    </w:p>
    <w:p w14:paraId="1367FC40" w14:textId="170185CB" w:rsidR="008301BE" w:rsidRPr="00DB5909" w:rsidRDefault="008301BE" w:rsidP="008301BE">
      <w:pPr>
        <w:pStyle w:val="SectionBody"/>
        <w:rPr>
          <w:color w:val="auto"/>
          <w:u w:val="single"/>
        </w:rPr>
      </w:pPr>
      <w:r w:rsidRPr="00DB5909">
        <w:rPr>
          <w:color w:val="auto"/>
          <w:u w:val="single"/>
        </w:rPr>
        <w:t>(a)</w:t>
      </w:r>
      <w:r w:rsidR="00DB5909" w:rsidRPr="00DB5909">
        <w:rPr>
          <w:color w:val="auto"/>
          <w:u w:val="single"/>
        </w:rPr>
        <w:t xml:space="preserve"> </w:t>
      </w:r>
      <w:r w:rsidRPr="00DB5909">
        <w:rPr>
          <w:color w:val="auto"/>
          <w:u w:val="single"/>
        </w:rPr>
        <w:t>"By-Right Development" refers to the approval of proposed housing projects as a matter of right if they comply with established land use regulations, without the need for discretionary review or approval.</w:t>
      </w:r>
    </w:p>
    <w:p w14:paraId="1744F154" w14:textId="02D7B44E" w:rsidR="008301BE" w:rsidRPr="00DB5909" w:rsidRDefault="008301BE" w:rsidP="008301BE">
      <w:pPr>
        <w:pStyle w:val="SectionBody"/>
        <w:rPr>
          <w:color w:val="auto"/>
          <w:u w:val="single"/>
        </w:rPr>
      </w:pPr>
      <w:r w:rsidRPr="00DB5909">
        <w:rPr>
          <w:color w:val="auto"/>
          <w:u w:val="single"/>
        </w:rPr>
        <w:t>(b)</w:t>
      </w:r>
      <w:r w:rsidR="00DB5909" w:rsidRPr="00DB5909">
        <w:rPr>
          <w:color w:val="auto"/>
          <w:u w:val="single"/>
        </w:rPr>
        <w:t xml:space="preserve"> </w:t>
      </w:r>
      <w:r w:rsidRPr="00DB5909">
        <w:rPr>
          <w:color w:val="auto"/>
          <w:u w:val="single"/>
        </w:rPr>
        <w:t>"Single-family homes" means a dwelling either detached or semidetached, arranged, intended, or designed to be occupied by a single family.</w:t>
      </w:r>
    </w:p>
    <w:p w14:paraId="7586B882" w14:textId="479DF68B" w:rsidR="008301BE" w:rsidRPr="00DB5909" w:rsidRDefault="008301BE" w:rsidP="008301BE">
      <w:pPr>
        <w:pStyle w:val="SectionBody"/>
        <w:rPr>
          <w:color w:val="auto"/>
          <w:u w:val="single"/>
        </w:rPr>
      </w:pPr>
      <w:r w:rsidRPr="00DB5909">
        <w:rPr>
          <w:color w:val="auto"/>
          <w:u w:val="single"/>
        </w:rPr>
        <w:t>(c)</w:t>
      </w:r>
      <w:r w:rsidR="00DB5909" w:rsidRPr="00DB5909">
        <w:rPr>
          <w:color w:val="auto"/>
          <w:u w:val="single"/>
        </w:rPr>
        <w:t xml:space="preserve"> </w:t>
      </w:r>
      <w:r w:rsidRPr="00DB5909">
        <w:rPr>
          <w:color w:val="auto"/>
          <w:u w:val="single"/>
        </w:rPr>
        <w:t>"Multifamily Housing Unit" refers to a residential building containing two or more housing units, such as apartment buildings, condominiums, or townhouses.</w:t>
      </w:r>
    </w:p>
    <w:p w14:paraId="67321E19" w14:textId="14182D86" w:rsidR="008301BE" w:rsidRPr="00DB5909" w:rsidRDefault="008301BE" w:rsidP="008301BE">
      <w:pPr>
        <w:pStyle w:val="SectionBody"/>
        <w:rPr>
          <w:color w:val="auto"/>
          <w:u w:val="single"/>
        </w:rPr>
      </w:pPr>
      <w:r w:rsidRPr="00DB5909">
        <w:rPr>
          <w:color w:val="auto"/>
          <w:u w:val="single"/>
        </w:rPr>
        <w:t>(d) "Accessory Dwelling Unit (ADU)" means a secondary housing unit that is subordinate to the primary dwelling unit on the same lot and may include a separate kitchen, bathroom, and entrance.</w:t>
      </w:r>
    </w:p>
    <w:p w14:paraId="6FCFB6CD" w14:textId="580C4D58" w:rsidR="00D931FF" w:rsidRPr="00DB5909" w:rsidRDefault="00D931FF" w:rsidP="00D931FF">
      <w:pPr>
        <w:pStyle w:val="SectionHeading"/>
        <w:rPr>
          <w:color w:val="auto"/>
          <w:u w:val="single"/>
        </w:rPr>
        <w:sectPr w:rsidR="00D931FF" w:rsidRPr="00DB5909" w:rsidSect="00D931FF">
          <w:type w:val="continuous"/>
          <w:pgSz w:w="12240" w:h="15840" w:code="1"/>
          <w:pgMar w:top="1440" w:right="1440" w:bottom="1440" w:left="1440" w:header="720" w:footer="720" w:gutter="0"/>
          <w:lnNumType w:countBy="1" w:restart="newSection"/>
          <w:cols w:space="720"/>
          <w:titlePg/>
          <w:docGrid w:linePitch="360"/>
        </w:sectPr>
      </w:pPr>
      <w:r w:rsidRPr="00DB5909">
        <w:rPr>
          <w:color w:val="auto"/>
          <w:u w:val="single"/>
        </w:rPr>
        <w:t>§8A-13-3. By-right housing development.</w:t>
      </w:r>
    </w:p>
    <w:p w14:paraId="1962336A" w14:textId="25CFCE59" w:rsidR="00D931FF" w:rsidRPr="00DB5909" w:rsidRDefault="00D931FF" w:rsidP="008301BE">
      <w:pPr>
        <w:pStyle w:val="SectionBody"/>
        <w:rPr>
          <w:color w:val="auto"/>
          <w:u w:val="single"/>
        </w:rPr>
      </w:pPr>
      <w:r w:rsidRPr="00DB5909">
        <w:rPr>
          <w:color w:val="auto"/>
          <w:u w:val="single"/>
        </w:rPr>
        <w:t xml:space="preserve">All proposed housing developments, including ADUs and multifamily housing units, that </w:t>
      </w:r>
      <w:r w:rsidRPr="00DB5909">
        <w:rPr>
          <w:color w:val="auto"/>
          <w:u w:val="single"/>
        </w:rPr>
        <w:lastRenderedPageBreak/>
        <w:t>meet the criteria outlined in the zoning code and land use regulations shall be approved by-right, without the need for discretionary review or approval by planning commissions, zoning boards, or other regulatory bodies.</w:t>
      </w:r>
    </w:p>
    <w:p w14:paraId="6C22B633" w14:textId="7862CD8E" w:rsidR="00D931FF" w:rsidRPr="00DB5909" w:rsidRDefault="00D931FF" w:rsidP="00D931FF">
      <w:pPr>
        <w:pStyle w:val="SectionHeading"/>
        <w:rPr>
          <w:color w:val="auto"/>
          <w:u w:val="single"/>
        </w:rPr>
        <w:sectPr w:rsidR="00D931FF" w:rsidRPr="00DB5909" w:rsidSect="00D931FF">
          <w:type w:val="continuous"/>
          <w:pgSz w:w="12240" w:h="15840" w:code="1"/>
          <w:pgMar w:top="1440" w:right="1440" w:bottom="1440" w:left="1440" w:header="720" w:footer="720" w:gutter="0"/>
          <w:lnNumType w:countBy="1" w:restart="newSection"/>
          <w:cols w:space="720"/>
          <w:titlePg/>
          <w:docGrid w:linePitch="360"/>
        </w:sectPr>
      </w:pPr>
      <w:r w:rsidRPr="00DB5909">
        <w:rPr>
          <w:color w:val="auto"/>
          <w:u w:val="single"/>
        </w:rPr>
        <w:t>§8A-13-4. By-right housing development.</w:t>
      </w:r>
    </w:p>
    <w:p w14:paraId="20BD8361" w14:textId="25C38EBF" w:rsidR="00D931FF" w:rsidRPr="00DB5909" w:rsidRDefault="00D931FF" w:rsidP="00D931FF">
      <w:pPr>
        <w:pStyle w:val="SectionBody"/>
        <w:rPr>
          <w:color w:val="auto"/>
          <w:u w:val="single"/>
        </w:rPr>
      </w:pPr>
      <w:r w:rsidRPr="00DB5909">
        <w:rPr>
          <w:color w:val="auto"/>
          <w:u w:val="single"/>
        </w:rPr>
        <w:t>Regulatory authorities shall monitor compliance with approved by-right housing developments to ensure adherence to applicable regulations and standards.</w:t>
      </w:r>
    </w:p>
    <w:p w14:paraId="1691733B" w14:textId="71919F44" w:rsidR="00D931FF" w:rsidRPr="00DB5909" w:rsidRDefault="00D931FF" w:rsidP="00D931FF">
      <w:pPr>
        <w:pStyle w:val="SectionBody"/>
        <w:rPr>
          <w:color w:val="auto"/>
          <w:u w:val="single"/>
        </w:rPr>
      </w:pPr>
      <w:r w:rsidRPr="00DB5909">
        <w:rPr>
          <w:color w:val="auto"/>
          <w:u w:val="single"/>
        </w:rPr>
        <w:t>Non-compliance with by-right approvals may result in enforcement actions, such as fines, penalties, or project modifications to bring the development into compliance.</w:t>
      </w:r>
    </w:p>
    <w:p w14:paraId="3ECD35F8" w14:textId="5BF481F7" w:rsidR="00D931FF" w:rsidRPr="00DB5909" w:rsidRDefault="00D931FF" w:rsidP="00D931FF">
      <w:pPr>
        <w:pStyle w:val="SectionHeading"/>
        <w:rPr>
          <w:color w:val="auto"/>
          <w:u w:val="single"/>
        </w:rPr>
        <w:sectPr w:rsidR="00D931FF" w:rsidRPr="00DB5909" w:rsidSect="00D931FF">
          <w:type w:val="continuous"/>
          <w:pgSz w:w="12240" w:h="15840" w:code="1"/>
          <w:pgMar w:top="1440" w:right="1440" w:bottom="1440" w:left="1440" w:header="720" w:footer="720" w:gutter="0"/>
          <w:lnNumType w:countBy="1" w:restart="newSection"/>
          <w:cols w:space="720"/>
          <w:titlePg/>
          <w:docGrid w:linePitch="360"/>
        </w:sectPr>
      </w:pPr>
      <w:r w:rsidRPr="00DB5909">
        <w:rPr>
          <w:color w:val="auto"/>
          <w:u w:val="single"/>
        </w:rPr>
        <w:t>§8A-13-5. Restrictive covenants or condominium associations or homeowners' association regulations.</w:t>
      </w:r>
    </w:p>
    <w:p w14:paraId="401D33CE" w14:textId="378E10DE" w:rsidR="00D931FF" w:rsidRPr="00DB5909" w:rsidRDefault="00D931FF" w:rsidP="00D931FF">
      <w:pPr>
        <w:pStyle w:val="SectionBody"/>
        <w:rPr>
          <w:color w:val="auto"/>
          <w:u w:val="single"/>
        </w:rPr>
      </w:pPr>
      <w:r w:rsidRPr="00DB5909">
        <w:rPr>
          <w:color w:val="auto"/>
          <w:u w:val="single"/>
        </w:rPr>
        <w:t>Nothing in this act shall be construed to invalidate or limit the legality, enforceability, or effect of restrictive covenants or Condominium Association or Homeowners' Association (HOA) regulations. Courts shall recognize and enforce such covenants and Condominium Association or HOA regulations in accordance with applicable laws.</w:t>
      </w:r>
    </w:p>
    <w:p w14:paraId="5EA63327" w14:textId="5AFE66DE" w:rsidR="00D931FF" w:rsidRPr="00DB5909" w:rsidRDefault="00D931FF" w:rsidP="00D931FF">
      <w:pPr>
        <w:pStyle w:val="SectionHeading"/>
        <w:rPr>
          <w:color w:val="auto"/>
          <w:u w:val="single"/>
        </w:rPr>
        <w:sectPr w:rsidR="00D931FF" w:rsidRPr="00DB5909" w:rsidSect="00D931FF">
          <w:type w:val="continuous"/>
          <w:pgSz w:w="12240" w:h="15840" w:code="1"/>
          <w:pgMar w:top="1440" w:right="1440" w:bottom="1440" w:left="1440" w:header="720" w:footer="720" w:gutter="0"/>
          <w:lnNumType w:countBy="1" w:restart="newSection"/>
          <w:cols w:space="720"/>
          <w:titlePg/>
          <w:docGrid w:linePitch="360"/>
        </w:sectPr>
      </w:pPr>
      <w:r w:rsidRPr="00DB5909">
        <w:rPr>
          <w:color w:val="auto"/>
          <w:u w:val="single"/>
        </w:rPr>
        <w:t>§8A-13-6. Appeal process for denied permit applications.</w:t>
      </w:r>
    </w:p>
    <w:p w14:paraId="4D8BEB90" w14:textId="3B89B279" w:rsidR="00D931FF" w:rsidRPr="00DB5909" w:rsidRDefault="00B93CE8" w:rsidP="00D931FF">
      <w:pPr>
        <w:pStyle w:val="SectionBody"/>
        <w:rPr>
          <w:color w:val="auto"/>
          <w:u w:val="single"/>
        </w:rPr>
      </w:pPr>
      <w:r w:rsidRPr="00DB5909">
        <w:rPr>
          <w:color w:val="auto"/>
          <w:u w:val="single"/>
        </w:rPr>
        <w:t>The court shall review the decision of the permitting authority de nova. The inquiry in such a case shall extend to the questions whether the permitting authority has proceeded without, or in excess of, jurisdiction; whether there was a fair process; and whether there was any abuse of discretion.</w:t>
      </w:r>
    </w:p>
    <w:p w14:paraId="2342617E" w14:textId="1D61569A" w:rsidR="00B93CE8" w:rsidRPr="00DB5909" w:rsidRDefault="00B93CE8" w:rsidP="00B93CE8">
      <w:pPr>
        <w:pStyle w:val="SectionBody"/>
        <w:rPr>
          <w:color w:val="auto"/>
          <w:u w:val="single"/>
        </w:rPr>
      </w:pPr>
      <w:r w:rsidRPr="00DB5909">
        <w:rPr>
          <w:color w:val="auto"/>
          <w:u w:val="single"/>
        </w:rPr>
        <w:t>Abuse of discretion is established if the court determines that the permitting authority's findings are not supported by clear and convincing evidence in the light of the whole record.</w:t>
      </w:r>
    </w:p>
    <w:p w14:paraId="44A2F0D2" w14:textId="06A7CC68" w:rsidR="00B93CE8" w:rsidRPr="00DB5909" w:rsidRDefault="00B93CE8" w:rsidP="00B93CE8">
      <w:pPr>
        <w:pStyle w:val="SectionBody"/>
        <w:rPr>
          <w:color w:val="auto"/>
          <w:u w:val="single"/>
        </w:rPr>
      </w:pPr>
      <w:r w:rsidRPr="00DB5909">
        <w:rPr>
          <w:color w:val="auto"/>
          <w:u w:val="single"/>
        </w:rPr>
        <w:t>If the court overturns the denial, it may remand to the permitting authority or direct the permitting authority to grant the permit.</w:t>
      </w:r>
    </w:p>
    <w:p w14:paraId="73E02A0A" w14:textId="5015057E" w:rsidR="00B93CE8" w:rsidRPr="00DB5909" w:rsidRDefault="00B93CE8" w:rsidP="00B93CE8">
      <w:pPr>
        <w:pStyle w:val="SectionBody"/>
        <w:rPr>
          <w:color w:val="auto"/>
        </w:rPr>
      </w:pPr>
      <w:r w:rsidRPr="00DB5909">
        <w:rPr>
          <w:color w:val="auto"/>
          <w:u w:val="single"/>
        </w:rPr>
        <w:t>The court retains authority to exercise equitable authority where appropriate and shall award the successful applicant attorney fees and expenses. In no circumstances will attorney fees or expenses be awarded to the government or a third party challenging a permit</w:t>
      </w:r>
      <w:r w:rsidRPr="00DB5909">
        <w:rPr>
          <w:color w:val="auto"/>
        </w:rPr>
        <w:t>.</w:t>
      </w:r>
    </w:p>
    <w:p w14:paraId="22828DBA" w14:textId="77777777" w:rsidR="00C33014" w:rsidRPr="00DB5909" w:rsidRDefault="00C33014" w:rsidP="00CC1F3B">
      <w:pPr>
        <w:pStyle w:val="Note"/>
        <w:rPr>
          <w:color w:val="auto"/>
        </w:rPr>
      </w:pPr>
    </w:p>
    <w:p w14:paraId="0583DBEF" w14:textId="7C66DA2F" w:rsidR="006865E9" w:rsidRPr="00DB5909" w:rsidRDefault="00CF1DCA" w:rsidP="00CC1F3B">
      <w:pPr>
        <w:pStyle w:val="Note"/>
        <w:rPr>
          <w:color w:val="auto"/>
        </w:rPr>
      </w:pPr>
      <w:r w:rsidRPr="00DB5909">
        <w:rPr>
          <w:color w:val="auto"/>
        </w:rPr>
        <w:t>NOTE: The</w:t>
      </w:r>
      <w:r w:rsidR="006865E9" w:rsidRPr="00DB5909">
        <w:rPr>
          <w:color w:val="auto"/>
        </w:rPr>
        <w:t xml:space="preserve"> purpose of this bill is to </w:t>
      </w:r>
      <w:r w:rsidR="00780758" w:rsidRPr="00DB5909">
        <w:rPr>
          <w:color w:val="auto"/>
        </w:rPr>
        <w:t>create a By-Right Development Act, which would establish a by-right housing development act to streamline the approval process for development when that proposed development meets all the rules for such development in a given community.</w:t>
      </w:r>
    </w:p>
    <w:p w14:paraId="2E991E9E" w14:textId="77777777" w:rsidR="006865E9" w:rsidRPr="00DB5909" w:rsidRDefault="00AE48A0" w:rsidP="00CC1F3B">
      <w:pPr>
        <w:pStyle w:val="Note"/>
        <w:rPr>
          <w:color w:val="auto"/>
        </w:rPr>
      </w:pPr>
      <w:r w:rsidRPr="00DB5909">
        <w:rPr>
          <w:color w:val="auto"/>
        </w:rPr>
        <w:t>Strike-throughs indicate language that would be stricken from a heading or the present law and underscoring indicates new language that would be added.</w:t>
      </w:r>
    </w:p>
    <w:sectPr w:rsidR="006865E9" w:rsidRPr="00DB5909"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6D629" w14:textId="77777777" w:rsidR="00E05385" w:rsidRPr="00B844FE" w:rsidRDefault="00E05385" w:rsidP="00B844FE">
      <w:r>
        <w:separator/>
      </w:r>
    </w:p>
  </w:endnote>
  <w:endnote w:type="continuationSeparator" w:id="0">
    <w:p w14:paraId="2B3564FC" w14:textId="77777777" w:rsidR="00E05385" w:rsidRPr="00B844FE" w:rsidRDefault="00E0538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C698A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03B41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988143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0938" w14:textId="7C55D1B3" w:rsidR="00780758" w:rsidRDefault="00780758">
    <w:pPr>
      <w:pStyle w:val="Footer"/>
      <w:jc w:val="center"/>
    </w:pPr>
  </w:p>
  <w:p w14:paraId="6A3137A7" w14:textId="77777777" w:rsidR="00780758" w:rsidRDefault="00780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4F1E" w14:textId="77777777" w:rsidR="00E05385" w:rsidRPr="00B844FE" w:rsidRDefault="00E05385" w:rsidP="00B844FE">
      <w:r>
        <w:separator/>
      </w:r>
    </w:p>
  </w:footnote>
  <w:footnote w:type="continuationSeparator" w:id="0">
    <w:p w14:paraId="4CB912B9" w14:textId="77777777" w:rsidR="00E05385" w:rsidRPr="00B844FE" w:rsidRDefault="00E0538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36543" w14:textId="77777777" w:rsidR="002A0269" w:rsidRPr="00B844FE" w:rsidRDefault="00854FB8">
    <w:pPr>
      <w:pStyle w:val="Header"/>
    </w:pPr>
    <w:sdt>
      <w:sdtPr>
        <w:id w:val="-684364211"/>
        <w:placeholder>
          <w:docPart w:val="27300E17D1AC45288ED9472B5F5F1D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7300E17D1AC45288ED9472B5F5F1D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7E5F" w14:textId="1506B7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80758">
      <w:rPr>
        <w:sz w:val="22"/>
        <w:szCs w:val="22"/>
      </w:rPr>
      <w:t>SB</w:t>
    </w:r>
    <w:r w:rsidR="007A5259" w:rsidRPr="00686E9A">
      <w:rPr>
        <w:sz w:val="22"/>
        <w:szCs w:val="22"/>
      </w:rPr>
      <w:t xml:space="preserve"> </w:t>
    </w:r>
    <w:r w:rsidR="008A748B">
      <w:rPr>
        <w:sz w:val="22"/>
        <w:szCs w:val="22"/>
      </w:rPr>
      <w:t>671</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0758">
          <w:rPr>
            <w:sz w:val="22"/>
            <w:szCs w:val="22"/>
          </w:rPr>
          <w:t>2025R2262</w:t>
        </w:r>
      </w:sdtContent>
    </w:sdt>
  </w:p>
  <w:p w14:paraId="497DC2B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2DA7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385"/>
    <w:rsid w:val="0000526A"/>
    <w:rsid w:val="000573A9"/>
    <w:rsid w:val="00085D22"/>
    <w:rsid w:val="00093AB0"/>
    <w:rsid w:val="000C5C77"/>
    <w:rsid w:val="000E3912"/>
    <w:rsid w:val="0010070F"/>
    <w:rsid w:val="0015112E"/>
    <w:rsid w:val="00154023"/>
    <w:rsid w:val="001552E7"/>
    <w:rsid w:val="001566B4"/>
    <w:rsid w:val="001A66B7"/>
    <w:rsid w:val="001C279E"/>
    <w:rsid w:val="001D459E"/>
    <w:rsid w:val="00211F02"/>
    <w:rsid w:val="0022348D"/>
    <w:rsid w:val="0027011C"/>
    <w:rsid w:val="00274200"/>
    <w:rsid w:val="00275740"/>
    <w:rsid w:val="002820B0"/>
    <w:rsid w:val="002A0269"/>
    <w:rsid w:val="00303684"/>
    <w:rsid w:val="003143F5"/>
    <w:rsid w:val="00314854"/>
    <w:rsid w:val="00394191"/>
    <w:rsid w:val="003C51CD"/>
    <w:rsid w:val="003C6034"/>
    <w:rsid w:val="00400B5C"/>
    <w:rsid w:val="004368E0"/>
    <w:rsid w:val="0047180A"/>
    <w:rsid w:val="004C13DD"/>
    <w:rsid w:val="004D3ABE"/>
    <w:rsid w:val="004E3441"/>
    <w:rsid w:val="00500579"/>
    <w:rsid w:val="005A304A"/>
    <w:rsid w:val="005A5366"/>
    <w:rsid w:val="00622D1D"/>
    <w:rsid w:val="006369EB"/>
    <w:rsid w:val="00637E73"/>
    <w:rsid w:val="006865E9"/>
    <w:rsid w:val="00686E9A"/>
    <w:rsid w:val="00691F3E"/>
    <w:rsid w:val="00694BFB"/>
    <w:rsid w:val="006A106B"/>
    <w:rsid w:val="006C523D"/>
    <w:rsid w:val="006D4036"/>
    <w:rsid w:val="00712C91"/>
    <w:rsid w:val="007679A2"/>
    <w:rsid w:val="00780758"/>
    <w:rsid w:val="007A5259"/>
    <w:rsid w:val="007A7081"/>
    <w:rsid w:val="007F1CF5"/>
    <w:rsid w:val="008301BE"/>
    <w:rsid w:val="00834EDE"/>
    <w:rsid w:val="00854FB8"/>
    <w:rsid w:val="008736AA"/>
    <w:rsid w:val="008A748B"/>
    <w:rsid w:val="008D275D"/>
    <w:rsid w:val="00934F00"/>
    <w:rsid w:val="00946186"/>
    <w:rsid w:val="00980327"/>
    <w:rsid w:val="00986478"/>
    <w:rsid w:val="009B5557"/>
    <w:rsid w:val="009F1067"/>
    <w:rsid w:val="00A31E01"/>
    <w:rsid w:val="00A47BBF"/>
    <w:rsid w:val="00A527AD"/>
    <w:rsid w:val="00A718CF"/>
    <w:rsid w:val="00AA069B"/>
    <w:rsid w:val="00AE48A0"/>
    <w:rsid w:val="00AE61BE"/>
    <w:rsid w:val="00B16F25"/>
    <w:rsid w:val="00B24422"/>
    <w:rsid w:val="00B66B81"/>
    <w:rsid w:val="00B71E6F"/>
    <w:rsid w:val="00B80C20"/>
    <w:rsid w:val="00B844FE"/>
    <w:rsid w:val="00B86B4F"/>
    <w:rsid w:val="00B93CE8"/>
    <w:rsid w:val="00BA1F84"/>
    <w:rsid w:val="00BC562B"/>
    <w:rsid w:val="00C33014"/>
    <w:rsid w:val="00C33434"/>
    <w:rsid w:val="00C34869"/>
    <w:rsid w:val="00C42EB6"/>
    <w:rsid w:val="00C62327"/>
    <w:rsid w:val="00C85096"/>
    <w:rsid w:val="00CB20EF"/>
    <w:rsid w:val="00CC1F3B"/>
    <w:rsid w:val="00CD12CB"/>
    <w:rsid w:val="00CD36CF"/>
    <w:rsid w:val="00CF187E"/>
    <w:rsid w:val="00CF1DCA"/>
    <w:rsid w:val="00D579FC"/>
    <w:rsid w:val="00D6717E"/>
    <w:rsid w:val="00D81C16"/>
    <w:rsid w:val="00D931FF"/>
    <w:rsid w:val="00DB5909"/>
    <w:rsid w:val="00DE526B"/>
    <w:rsid w:val="00DF199D"/>
    <w:rsid w:val="00E01542"/>
    <w:rsid w:val="00E05385"/>
    <w:rsid w:val="00E177CD"/>
    <w:rsid w:val="00E365F1"/>
    <w:rsid w:val="00E62F48"/>
    <w:rsid w:val="00E831B3"/>
    <w:rsid w:val="00E95FBC"/>
    <w:rsid w:val="00EC5E63"/>
    <w:rsid w:val="00ED3714"/>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17DA7"/>
  <w15:chartTrackingRefBased/>
  <w15:docId w15:val="{8CEBC382-73F5-497D-BE9C-90F294FC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C8DAF26A524CE8899EE16D9C314A9B"/>
        <w:category>
          <w:name w:val="General"/>
          <w:gallery w:val="placeholder"/>
        </w:category>
        <w:types>
          <w:type w:val="bbPlcHdr"/>
        </w:types>
        <w:behaviors>
          <w:behavior w:val="content"/>
        </w:behaviors>
        <w:guid w:val="{4D2AE212-FC3C-474A-BFFF-4F2DEA1325CC}"/>
      </w:docPartPr>
      <w:docPartBody>
        <w:p w:rsidR="00A7103A" w:rsidRDefault="00A7103A">
          <w:pPr>
            <w:pStyle w:val="33C8DAF26A524CE8899EE16D9C314A9B"/>
          </w:pPr>
          <w:r w:rsidRPr="00B844FE">
            <w:t>Prefix Text</w:t>
          </w:r>
        </w:p>
      </w:docPartBody>
    </w:docPart>
    <w:docPart>
      <w:docPartPr>
        <w:name w:val="27300E17D1AC45288ED9472B5F5F1D04"/>
        <w:category>
          <w:name w:val="General"/>
          <w:gallery w:val="placeholder"/>
        </w:category>
        <w:types>
          <w:type w:val="bbPlcHdr"/>
        </w:types>
        <w:behaviors>
          <w:behavior w:val="content"/>
        </w:behaviors>
        <w:guid w:val="{6F15EEFD-44B8-429F-BEE7-EFDC25545A60}"/>
      </w:docPartPr>
      <w:docPartBody>
        <w:p w:rsidR="00A7103A" w:rsidRDefault="00A7103A">
          <w:pPr>
            <w:pStyle w:val="27300E17D1AC45288ED9472B5F5F1D04"/>
          </w:pPr>
          <w:r w:rsidRPr="00B844FE">
            <w:t>[Type here]</w:t>
          </w:r>
        </w:p>
      </w:docPartBody>
    </w:docPart>
    <w:docPart>
      <w:docPartPr>
        <w:name w:val="F7CE9BB3E7B440ADA155DA96434E2BEC"/>
        <w:category>
          <w:name w:val="General"/>
          <w:gallery w:val="placeholder"/>
        </w:category>
        <w:types>
          <w:type w:val="bbPlcHdr"/>
        </w:types>
        <w:behaviors>
          <w:behavior w:val="content"/>
        </w:behaviors>
        <w:guid w:val="{D7891322-1835-44A3-8630-EDE11AAFD257}"/>
      </w:docPartPr>
      <w:docPartBody>
        <w:p w:rsidR="00A7103A" w:rsidRDefault="00A7103A">
          <w:pPr>
            <w:pStyle w:val="F7CE9BB3E7B440ADA155DA96434E2BEC"/>
          </w:pPr>
          <w:r w:rsidRPr="00B844FE">
            <w:t>Number</w:t>
          </w:r>
        </w:p>
      </w:docPartBody>
    </w:docPart>
    <w:docPart>
      <w:docPartPr>
        <w:name w:val="F452E3B617FA48C79CC9BFED90EF8499"/>
        <w:category>
          <w:name w:val="General"/>
          <w:gallery w:val="placeholder"/>
        </w:category>
        <w:types>
          <w:type w:val="bbPlcHdr"/>
        </w:types>
        <w:behaviors>
          <w:behavior w:val="content"/>
        </w:behaviors>
        <w:guid w:val="{41576EA2-5B04-4D0A-A921-9B41BDC4F483}"/>
      </w:docPartPr>
      <w:docPartBody>
        <w:p w:rsidR="00A7103A" w:rsidRDefault="00A7103A">
          <w:pPr>
            <w:pStyle w:val="F452E3B617FA48C79CC9BFED90EF8499"/>
          </w:pPr>
          <w:r w:rsidRPr="00B844FE">
            <w:t>Enter Sponsors Here</w:t>
          </w:r>
        </w:p>
      </w:docPartBody>
    </w:docPart>
    <w:docPart>
      <w:docPartPr>
        <w:name w:val="E7518B09AEBA4B88AEBF808DA6DB366E"/>
        <w:category>
          <w:name w:val="General"/>
          <w:gallery w:val="placeholder"/>
        </w:category>
        <w:types>
          <w:type w:val="bbPlcHdr"/>
        </w:types>
        <w:behaviors>
          <w:behavior w:val="content"/>
        </w:behaviors>
        <w:guid w:val="{47921E9C-84E9-4D14-BD73-F7ADDB4D9E88}"/>
      </w:docPartPr>
      <w:docPartBody>
        <w:p w:rsidR="00A7103A" w:rsidRDefault="00A7103A">
          <w:pPr>
            <w:pStyle w:val="E7518B09AEBA4B88AEBF808DA6DB366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03A"/>
    <w:rsid w:val="005A304A"/>
    <w:rsid w:val="00622D1D"/>
    <w:rsid w:val="00712C91"/>
    <w:rsid w:val="00A7103A"/>
    <w:rsid w:val="00CF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3C8DAF26A524CE8899EE16D9C314A9B">
    <w:name w:val="33C8DAF26A524CE8899EE16D9C314A9B"/>
  </w:style>
  <w:style w:type="paragraph" w:customStyle="1" w:styleId="27300E17D1AC45288ED9472B5F5F1D04">
    <w:name w:val="27300E17D1AC45288ED9472B5F5F1D04"/>
  </w:style>
  <w:style w:type="paragraph" w:customStyle="1" w:styleId="F7CE9BB3E7B440ADA155DA96434E2BEC">
    <w:name w:val="F7CE9BB3E7B440ADA155DA96434E2BEC"/>
  </w:style>
  <w:style w:type="paragraph" w:customStyle="1" w:styleId="F452E3B617FA48C79CC9BFED90EF8499">
    <w:name w:val="F452E3B617FA48C79CC9BFED90EF8499"/>
  </w:style>
  <w:style w:type="character" w:styleId="PlaceholderText">
    <w:name w:val="Placeholder Text"/>
    <w:basedOn w:val="DefaultParagraphFont"/>
    <w:uiPriority w:val="99"/>
    <w:semiHidden/>
    <w:rPr>
      <w:color w:val="808080"/>
    </w:rPr>
  </w:style>
  <w:style w:type="paragraph" w:customStyle="1" w:styleId="E7518B09AEBA4B88AEBF808DA6DB366E">
    <w:name w:val="E7518B09AEBA4B88AEBF808DA6DB3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4</Pages>
  <Words>604</Words>
  <Characters>3757</Characters>
  <Application>Microsoft Office Word</Application>
  <DocSecurity>0</DocSecurity>
  <Lines>250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9</cp:revision>
  <dcterms:created xsi:type="dcterms:W3CDTF">2024-12-19T18:53:00Z</dcterms:created>
  <dcterms:modified xsi:type="dcterms:W3CDTF">2025-03-18T20:12:00Z</dcterms:modified>
</cp:coreProperties>
</file>